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8D" w:rsidRPr="002F3EC7" w:rsidRDefault="0037608D" w:rsidP="003760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EC7">
        <w:rPr>
          <w:rFonts w:ascii="Arial" w:hAnsi="Arial" w:cs="Arial"/>
          <w:b/>
          <w:sz w:val="28"/>
          <w:szCs w:val="28"/>
        </w:rPr>
        <w:t>Erhebungsbogen für Mandanten</w:t>
      </w:r>
    </w:p>
    <w:p w:rsidR="0037608D" w:rsidRPr="002F3EC7" w:rsidRDefault="0037608D" w:rsidP="003760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EC7">
        <w:rPr>
          <w:rFonts w:ascii="Arial" w:hAnsi="Arial" w:cs="Arial"/>
          <w:b/>
          <w:sz w:val="28"/>
          <w:szCs w:val="28"/>
        </w:rPr>
        <w:t>in Form einer juristischen Person oder Personengesellschaft</w:t>
      </w:r>
      <w:r w:rsidRPr="002F3EC7"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</w:p>
    <w:p w:rsidR="0037608D" w:rsidRPr="00B61F11" w:rsidRDefault="0037608D" w:rsidP="003760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08D" w:rsidRPr="002F3EC7" w:rsidRDefault="0037608D" w:rsidP="003760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EC7">
        <w:rPr>
          <w:rFonts w:ascii="Arial" w:hAnsi="Arial" w:cs="Arial"/>
          <w:b/>
          <w:sz w:val="28"/>
          <w:szCs w:val="28"/>
        </w:rPr>
        <w:t xml:space="preserve">zu den Feststellungen nach dem </w:t>
      </w:r>
    </w:p>
    <w:p w:rsidR="0037608D" w:rsidRPr="002F3EC7" w:rsidRDefault="0037608D" w:rsidP="003760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EC7">
        <w:rPr>
          <w:rFonts w:ascii="Arial" w:hAnsi="Arial" w:cs="Arial"/>
          <w:b/>
          <w:sz w:val="28"/>
          <w:szCs w:val="28"/>
        </w:rPr>
        <w:t>Gesetz über das Aufspüren von Gewinnen aus schweren Straftaten (Geldwäschegesetz – GwG)</w:t>
      </w:r>
    </w:p>
    <w:p w:rsidR="0037608D" w:rsidRPr="00FC0ADF" w:rsidRDefault="0037608D" w:rsidP="0037608D">
      <w:pPr>
        <w:spacing w:after="0" w:line="240" w:lineRule="auto"/>
        <w:jc w:val="center"/>
        <w:rPr>
          <w:rFonts w:ascii="Arial" w:hAnsi="Arial" w:cs="Arial"/>
          <w:b/>
        </w:rPr>
      </w:pPr>
    </w:p>
    <w:p w:rsidR="0037608D" w:rsidRPr="0037608D" w:rsidRDefault="0037608D" w:rsidP="0037608D">
      <w:pPr>
        <w:pStyle w:val="Listenabsatz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8"/>
        </w:rPr>
      </w:pPr>
      <w:r w:rsidRPr="0037608D">
        <w:rPr>
          <w:rFonts w:ascii="Arial" w:hAnsi="Arial" w:cs="Arial"/>
          <w:b/>
          <w:szCs w:val="28"/>
        </w:rPr>
        <w:t xml:space="preserve">Identifizierung </w:t>
      </w:r>
    </w:p>
    <w:p w:rsidR="0037608D" w:rsidRPr="00FC0ADF" w:rsidRDefault="0037608D" w:rsidP="0037608D">
      <w:pPr>
        <w:pStyle w:val="Listenabsatz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37608D" w:rsidRPr="0037608D" w:rsidRDefault="0037608D" w:rsidP="0037608D">
      <w:pPr>
        <w:pStyle w:val="Listenabsatz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Arial" w:hAnsi="Arial" w:cs="Arial"/>
          <w:b/>
          <w:szCs w:val="24"/>
        </w:rPr>
      </w:pPr>
      <w:r w:rsidRPr="0037608D">
        <w:rPr>
          <w:rFonts w:ascii="Arial" w:hAnsi="Arial" w:cs="Arial"/>
          <w:b/>
          <w:szCs w:val="24"/>
        </w:rPr>
        <w:t>Mandant</w:t>
      </w:r>
    </w:p>
    <w:p w:rsidR="0037608D" w:rsidRPr="00FC0ADF" w:rsidRDefault="0037608D" w:rsidP="0037608D">
      <w:pPr>
        <w:pStyle w:val="Listenabsatz"/>
        <w:spacing w:after="0" w:line="240" w:lineRule="auto"/>
        <w:jc w:val="both"/>
        <w:rPr>
          <w:rFonts w:ascii="Arial" w:hAnsi="Arial" w:cs="Arial"/>
          <w:b/>
        </w:rPr>
      </w:pPr>
    </w:p>
    <w:p w:rsidR="0037608D" w:rsidRPr="0037608D" w:rsidRDefault="0037608D" w:rsidP="0037608D">
      <w:pPr>
        <w:pStyle w:val="Listenabsatz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</w:rPr>
      </w:pPr>
      <w:r w:rsidRPr="0037608D">
        <w:rPr>
          <w:rFonts w:ascii="Arial" w:hAnsi="Arial" w:cs="Arial"/>
          <w:b/>
          <w:sz w:val="20"/>
        </w:rPr>
        <w:t>Identitätsfeststellung, § 11 GwG</w:t>
      </w:r>
    </w:p>
    <w:p w:rsidR="0037608D" w:rsidRPr="0037608D" w:rsidRDefault="0037608D" w:rsidP="0037608D">
      <w:pPr>
        <w:pStyle w:val="Listenabsatz"/>
        <w:spacing w:after="0" w:line="240" w:lineRule="auto"/>
        <w:ind w:left="1080"/>
        <w:jc w:val="both"/>
        <w:rPr>
          <w:rFonts w:ascii="Arial" w:hAnsi="Arial" w:cs="Arial"/>
          <w:b/>
          <w:sz w:val="20"/>
        </w:rPr>
      </w:pPr>
    </w:p>
    <w:p w:rsidR="0037608D" w:rsidRPr="0037608D" w:rsidRDefault="0037608D" w:rsidP="0037608D">
      <w:pPr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b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Pr="0037608D">
        <w:rPr>
          <w:rFonts w:ascii="Arial" w:hAnsi="Arial" w:cs="Arial"/>
          <w:b/>
          <w:sz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</w:rPr>
      </w:r>
      <w:r w:rsidRPr="0037608D">
        <w:rPr>
          <w:rFonts w:ascii="Arial" w:hAnsi="Arial" w:cs="Arial"/>
          <w:b/>
          <w:sz w:val="20"/>
        </w:rPr>
        <w:fldChar w:fldCharType="separate"/>
      </w:r>
      <w:r w:rsidRPr="0037608D">
        <w:rPr>
          <w:rFonts w:ascii="Arial" w:hAnsi="Arial" w:cs="Arial"/>
          <w:b/>
          <w:sz w:val="20"/>
        </w:rPr>
        <w:fldChar w:fldCharType="end"/>
      </w:r>
      <w:bookmarkEnd w:id="0"/>
      <w:r w:rsidRPr="0037608D">
        <w:rPr>
          <w:rFonts w:ascii="Arial" w:hAnsi="Arial" w:cs="Arial"/>
          <w:b/>
          <w:sz w:val="20"/>
        </w:rPr>
        <w:tab/>
      </w:r>
      <w:r w:rsidRPr="0037608D">
        <w:rPr>
          <w:rFonts w:ascii="Arial" w:hAnsi="Arial" w:cs="Arial"/>
          <w:sz w:val="20"/>
        </w:rPr>
        <w:t>Wurde bereits früher identifiziert und die dabei erhobenen Daten wurden</w:t>
      </w:r>
      <w:r w:rsidRPr="0037608D">
        <w:rPr>
          <w:rFonts w:ascii="Arial" w:hAnsi="Arial" w:cs="Arial"/>
          <w:sz w:val="20"/>
        </w:rPr>
        <w:br/>
        <w:t>aufgezeichnet, § 11 Abs. 3 GwG</w:t>
      </w:r>
    </w:p>
    <w:p w:rsidR="0037608D" w:rsidRPr="0037608D" w:rsidRDefault="0037608D" w:rsidP="0037608D">
      <w:pPr>
        <w:spacing w:after="0" w:line="240" w:lineRule="auto"/>
        <w:ind w:left="1560" w:hanging="284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37608D">
        <w:rPr>
          <w:rFonts w:ascii="Arial" w:hAnsi="Arial" w:cs="Arial"/>
          <w:b/>
          <w:sz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</w:rPr>
      </w:r>
      <w:r w:rsidRPr="0037608D">
        <w:rPr>
          <w:rFonts w:ascii="Arial" w:hAnsi="Arial" w:cs="Arial"/>
          <w:b/>
          <w:sz w:val="20"/>
        </w:rPr>
        <w:fldChar w:fldCharType="separate"/>
      </w:r>
      <w:r w:rsidRPr="0037608D">
        <w:rPr>
          <w:rFonts w:ascii="Arial" w:hAnsi="Arial" w:cs="Arial"/>
          <w:b/>
          <w:sz w:val="20"/>
        </w:rPr>
        <w:fldChar w:fldCharType="end"/>
      </w:r>
      <w:bookmarkEnd w:id="1"/>
      <w:r w:rsidRPr="0037608D">
        <w:rPr>
          <w:rFonts w:ascii="Arial" w:hAnsi="Arial" w:cs="Arial"/>
          <w:b/>
          <w:sz w:val="20"/>
        </w:rPr>
        <w:tab/>
      </w:r>
      <w:r w:rsidRPr="0037608D">
        <w:rPr>
          <w:rFonts w:ascii="Arial" w:hAnsi="Arial" w:cs="Arial"/>
          <w:sz w:val="20"/>
        </w:rPr>
        <w:t>Neufeststellung, § 11 Abs. 1, 4 GwG</w:t>
      </w:r>
    </w:p>
    <w:p w:rsidR="0037608D" w:rsidRPr="0037608D" w:rsidRDefault="0037608D" w:rsidP="0037608D">
      <w:pPr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(Firma, Name oder Bezeichnung)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tabs>
          <w:tab w:val="left" w:pos="4536"/>
        </w:tabs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</w:t>
      </w:r>
      <w:r w:rsidRPr="0037608D">
        <w:rPr>
          <w:rFonts w:ascii="Arial" w:hAnsi="Arial" w:cs="Arial"/>
          <w:sz w:val="20"/>
        </w:rPr>
        <w:tab/>
        <w:t>_____________________________________</w:t>
      </w:r>
    </w:p>
    <w:p w:rsidR="0037608D" w:rsidRPr="0037608D" w:rsidRDefault="0037608D" w:rsidP="0037608D">
      <w:pPr>
        <w:tabs>
          <w:tab w:val="left" w:pos="4536"/>
        </w:tabs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(Rechtsform)</w:t>
      </w:r>
      <w:r w:rsidRPr="0037608D">
        <w:rPr>
          <w:rFonts w:ascii="Arial" w:hAnsi="Arial" w:cs="Arial"/>
          <w:sz w:val="20"/>
        </w:rPr>
        <w:tab/>
        <w:t>(Registernummer – soweit vorhanden)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(Anschrift des Sitzes oder der Hauptniederlassung)</w:t>
      </w:r>
    </w:p>
    <w:p w:rsidR="0037608D" w:rsidRPr="0037608D" w:rsidRDefault="0037608D" w:rsidP="0037608D">
      <w:pPr>
        <w:spacing w:after="0" w:line="240" w:lineRule="auto"/>
        <w:ind w:left="1701" w:hanging="10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Name und Vorname der Mitglieder des Vertretungsorgans oder der gesetzlichen Vertreter: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2127" w:hanging="426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8"/>
      <w:r w:rsidRPr="0037608D">
        <w:rPr>
          <w:rFonts w:ascii="Arial" w:hAnsi="Arial" w:cs="Arial"/>
          <w:sz w:val="20"/>
        </w:rPr>
        <w:instrText xml:space="preserve"> FORMCHECKBOX </w:instrText>
      </w:r>
      <w:r w:rsidRPr="0037608D">
        <w:rPr>
          <w:rFonts w:ascii="Arial" w:hAnsi="Arial" w:cs="Arial"/>
          <w:sz w:val="20"/>
        </w:rPr>
      </w:r>
      <w:r w:rsidRPr="0037608D">
        <w:rPr>
          <w:rFonts w:ascii="Arial" w:hAnsi="Arial" w:cs="Arial"/>
          <w:sz w:val="20"/>
        </w:rPr>
        <w:fldChar w:fldCharType="separate"/>
      </w:r>
      <w:r w:rsidRPr="0037608D">
        <w:rPr>
          <w:rFonts w:ascii="Arial" w:hAnsi="Arial" w:cs="Arial"/>
          <w:sz w:val="20"/>
        </w:rPr>
        <w:fldChar w:fldCharType="end"/>
      </w:r>
      <w:bookmarkEnd w:id="2"/>
      <w:r w:rsidRPr="0037608D">
        <w:rPr>
          <w:rFonts w:ascii="Arial" w:hAnsi="Arial" w:cs="Arial"/>
          <w:sz w:val="20"/>
        </w:rPr>
        <w:tab/>
        <w:t>Ein Mitglied des Vertretungsorgans oder des gesetzlichen Vertreters ist eine juristische Person:</w:t>
      </w:r>
    </w:p>
    <w:p w:rsidR="0037608D" w:rsidRPr="0037608D" w:rsidRDefault="0037608D" w:rsidP="0037608D">
      <w:pPr>
        <w:spacing w:after="0" w:line="240" w:lineRule="auto"/>
        <w:ind w:left="2127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2127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</w:t>
      </w:r>
    </w:p>
    <w:p w:rsidR="0037608D" w:rsidRPr="0037608D" w:rsidRDefault="0037608D" w:rsidP="0037608D">
      <w:pPr>
        <w:spacing w:after="0" w:line="240" w:lineRule="auto"/>
        <w:ind w:left="2127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(Firma, Name oder Bezeichnung)</w:t>
      </w:r>
    </w:p>
    <w:p w:rsidR="0037608D" w:rsidRPr="0037608D" w:rsidRDefault="0037608D" w:rsidP="0037608D">
      <w:pPr>
        <w:spacing w:after="0" w:line="240" w:lineRule="auto"/>
        <w:ind w:left="2127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tabs>
          <w:tab w:val="left" w:pos="4536"/>
        </w:tabs>
        <w:spacing w:after="0" w:line="240" w:lineRule="auto"/>
        <w:ind w:left="2127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</w:t>
      </w:r>
      <w:r w:rsidRPr="0037608D">
        <w:rPr>
          <w:rFonts w:ascii="Arial" w:hAnsi="Arial" w:cs="Arial"/>
          <w:sz w:val="20"/>
        </w:rPr>
        <w:tab/>
        <w:t>________________________________</w:t>
      </w:r>
    </w:p>
    <w:p w:rsidR="0037608D" w:rsidRPr="0037608D" w:rsidRDefault="0037608D" w:rsidP="0037608D">
      <w:pPr>
        <w:tabs>
          <w:tab w:val="left" w:pos="4536"/>
        </w:tabs>
        <w:spacing w:after="0" w:line="240" w:lineRule="auto"/>
        <w:ind w:left="2127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(Rechtsform)</w:t>
      </w:r>
      <w:r w:rsidRPr="0037608D">
        <w:rPr>
          <w:rFonts w:ascii="Arial" w:hAnsi="Arial" w:cs="Arial"/>
          <w:sz w:val="20"/>
        </w:rPr>
        <w:tab/>
      </w:r>
      <w:r w:rsidRPr="0037608D">
        <w:rPr>
          <w:rFonts w:ascii="Arial" w:hAnsi="Arial" w:cs="Arial"/>
          <w:sz w:val="20"/>
        </w:rPr>
        <w:tab/>
        <w:t>(Registernummer – soweit vorhanden)</w:t>
      </w:r>
    </w:p>
    <w:p w:rsidR="0037608D" w:rsidRPr="0037608D" w:rsidRDefault="0037608D" w:rsidP="0037608D">
      <w:pPr>
        <w:tabs>
          <w:tab w:val="left" w:pos="4253"/>
        </w:tabs>
        <w:spacing w:after="0" w:line="240" w:lineRule="auto"/>
        <w:ind w:left="2127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2127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2127"/>
        <w:jc w:val="both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(Anschrift des Sitzes oder der Hauptniederlassung)</w:t>
      </w:r>
    </w:p>
    <w:p w:rsidR="0037608D" w:rsidRPr="00FC0ADF" w:rsidRDefault="0037608D" w:rsidP="0037608D">
      <w:pPr>
        <w:spacing w:after="0" w:line="240" w:lineRule="auto"/>
        <w:ind w:left="2127"/>
        <w:jc w:val="both"/>
        <w:rPr>
          <w:rFonts w:ascii="Arial" w:hAnsi="Arial" w:cs="Arial"/>
        </w:rPr>
      </w:pPr>
    </w:p>
    <w:p w:rsidR="0037608D" w:rsidRDefault="0037608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7608D" w:rsidRPr="0037608D" w:rsidRDefault="0037608D" w:rsidP="0037608D">
      <w:pPr>
        <w:pStyle w:val="Listenabsatz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</w:rPr>
      </w:pPr>
      <w:r w:rsidRPr="0037608D">
        <w:rPr>
          <w:rFonts w:ascii="Arial" w:hAnsi="Arial" w:cs="Arial"/>
          <w:b/>
          <w:sz w:val="20"/>
        </w:rPr>
        <w:lastRenderedPageBreak/>
        <w:t>Identitätsüberprüfung, § 12 GwG</w:t>
      </w:r>
    </w:p>
    <w:p w:rsidR="0037608D" w:rsidRPr="00FC0ADF" w:rsidRDefault="0037608D" w:rsidP="0037608D">
      <w:pPr>
        <w:pStyle w:val="Listenabsatz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Die Identität des Mandanten wurde überprüft (Kopien/Unterlagen sind erstellt und liegen bei):</w:t>
      </w:r>
    </w:p>
    <w:p w:rsidR="0037608D" w:rsidRPr="0037608D" w:rsidRDefault="0037608D" w:rsidP="0037608D">
      <w:pPr>
        <w:pStyle w:val="Listenabsatz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3"/>
      <w:r w:rsidRPr="0037608D">
        <w:rPr>
          <w:rFonts w:ascii="Arial" w:hAnsi="Arial" w:cs="Arial"/>
          <w:sz w:val="20"/>
          <w:szCs w:val="20"/>
        </w:rPr>
        <w:tab/>
        <w:t xml:space="preserve">Auszug aus dem Handels- oder Genossenschaftsregister oder aus einem </w:t>
      </w:r>
      <w:r w:rsidRPr="0037608D">
        <w:rPr>
          <w:rFonts w:ascii="Arial" w:hAnsi="Arial" w:cs="Arial"/>
          <w:sz w:val="20"/>
          <w:szCs w:val="20"/>
        </w:rPr>
        <w:br/>
        <w:t>vergleichbaren amtlichen Register oder Verzeichnis</w:t>
      </w: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>Gründungsdokumente oder gleichwertige beweiskräftige Dokumente</w:t>
      </w: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5"/>
      <w:r w:rsidRPr="0037608D">
        <w:rPr>
          <w:rFonts w:ascii="Arial" w:hAnsi="Arial" w:cs="Arial"/>
          <w:sz w:val="20"/>
          <w:szCs w:val="20"/>
        </w:rPr>
        <w:tab/>
        <w:t>eigene Einsichtnahme in die Register- oder Verzeichnisdaten</w:t>
      </w: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>anhand von sonstigen Dokumenten, Daten oder Informationen, die von einer glaubwürdigen und unabhängigen Quelle stammen und für die Überprüfung geeignet sind, weil vorliegend vereinfachte Sorgfaltspflichten ausreichen</w:t>
      </w:r>
    </w:p>
    <w:p w:rsidR="0037608D" w:rsidRPr="0037608D" w:rsidRDefault="0037608D" w:rsidP="0037608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numPr>
          <w:ilvl w:val="0"/>
          <w:numId w:val="2"/>
        </w:numPr>
        <w:spacing w:after="0" w:line="240" w:lineRule="auto"/>
        <w:ind w:left="851" w:hanging="425"/>
        <w:rPr>
          <w:rFonts w:ascii="Arial" w:hAnsi="Arial" w:cs="Arial"/>
          <w:b/>
          <w:szCs w:val="20"/>
        </w:rPr>
      </w:pPr>
      <w:r w:rsidRPr="0037608D">
        <w:rPr>
          <w:rFonts w:ascii="Arial" w:hAnsi="Arial" w:cs="Arial"/>
          <w:b/>
          <w:szCs w:val="20"/>
        </w:rPr>
        <w:t>Für den Mandanten auftretende Person</w:t>
      </w:r>
      <w:r w:rsidRPr="0037608D">
        <w:rPr>
          <w:rFonts w:ascii="Arial" w:hAnsi="Arial" w:cs="Arial"/>
          <w:szCs w:val="20"/>
        </w:rPr>
        <w:t xml:space="preserve"> (sofern vorhanden; gegebenenfalls für mehrere Personen separat ausfüllen)</w:t>
      </w:r>
    </w:p>
    <w:p w:rsidR="0037608D" w:rsidRPr="0037608D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:rsidR="0037608D" w:rsidRPr="0037608D" w:rsidRDefault="0037608D" w:rsidP="0037608D">
      <w:pPr>
        <w:pStyle w:val="Listenabsatz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t>Identitätsfeststellung, § 11 GwG</w:t>
      </w:r>
    </w:p>
    <w:p w:rsidR="0037608D" w:rsidRPr="0037608D" w:rsidRDefault="0037608D" w:rsidP="0037608D">
      <w:pPr>
        <w:pStyle w:val="Listenabsatz"/>
        <w:spacing w:after="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>Person wurde bereits früher identifiziert und die dabei erhobenen Daten wurden aufgezeichnet, § 11 Abs. 3 GwG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>Neufeststellung, § 11 Abs. 1, 4 GwG</w:t>
      </w:r>
    </w:p>
    <w:p w:rsidR="0037608D" w:rsidRPr="0037608D" w:rsidRDefault="0037608D" w:rsidP="0037608D">
      <w:pPr>
        <w:pStyle w:val="Listenabsatz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tabs>
          <w:tab w:val="left" w:pos="4536"/>
        </w:tabs>
        <w:spacing w:after="0" w:line="240" w:lineRule="auto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</w:t>
      </w:r>
      <w:r w:rsidRPr="0037608D">
        <w:rPr>
          <w:rFonts w:ascii="Arial" w:hAnsi="Arial" w:cs="Arial"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ab/>
        <w:t>____________________</w:t>
      </w:r>
    </w:p>
    <w:p w:rsidR="0037608D" w:rsidRPr="0037608D" w:rsidRDefault="0037608D" w:rsidP="0037608D">
      <w:pPr>
        <w:tabs>
          <w:tab w:val="left" w:pos="4536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(Name)</w:t>
      </w:r>
      <w:r w:rsidRPr="0037608D">
        <w:rPr>
          <w:rFonts w:ascii="Arial" w:hAnsi="Arial" w:cs="Arial"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ab/>
        <w:t>(Vorname)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tabs>
          <w:tab w:val="left" w:pos="4111"/>
          <w:tab w:val="left" w:pos="6521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</w:t>
      </w:r>
      <w:r w:rsidRPr="0037608D">
        <w:rPr>
          <w:rFonts w:ascii="Arial" w:hAnsi="Arial" w:cs="Arial"/>
          <w:sz w:val="20"/>
          <w:szCs w:val="20"/>
        </w:rPr>
        <w:tab/>
        <w:t>__________________</w:t>
      </w:r>
      <w:r w:rsidRPr="0037608D">
        <w:rPr>
          <w:rFonts w:ascii="Arial" w:hAnsi="Arial" w:cs="Arial"/>
          <w:sz w:val="20"/>
          <w:szCs w:val="20"/>
        </w:rPr>
        <w:tab/>
        <w:t>__________________</w:t>
      </w:r>
    </w:p>
    <w:p w:rsidR="0037608D" w:rsidRPr="0037608D" w:rsidRDefault="0037608D" w:rsidP="0037608D">
      <w:pPr>
        <w:tabs>
          <w:tab w:val="left" w:pos="4111"/>
          <w:tab w:val="left" w:pos="6521"/>
        </w:tabs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(Geburtsort)</w:t>
      </w:r>
      <w:r w:rsidRPr="0037608D">
        <w:rPr>
          <w:rFonts w:ascii="Arial" w:hAnsi="Arial" w:cs="Arial"/>
          <w:sz w:val="20"/>
          <w:szCs w:val="20"/>
        </w:rPr>
        <w:tab/>
        <w:t>(Geburtsdatum)</w:t>
      </w:r>
      <w:r w:rsidRPr="0037608D">
        <w:rPr>
          <w:rFonts w:ascii="Arial" w:hAnsi="Arial" w:cs="Arial"/>
          <w:sz w:val="20"/>
          <w:szCs w:val="20"/>
        </w:rPr>
        <w:tab/>
        <w:t>(Staatsangehörigkeit)</w:t>
      </w: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701" w:hanging="2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(Anschrift)</w:t>
      </w:r>
    </w:p>
    <w:p w:rsidR="0037608D" w:rsidRPr="0037608D" w:rsidRDefault="0037608D" w:rsidP="0037608D">
      <w:pPr>
        <w:spacing w:after="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:rsidR="0037608D" w:rsidRPr="0037608D" w:rsidRDefault="0037608D" w:rsidP="0037608D">
      <w:pPr>
        <w:pStyle w:val="Listenabsatz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t>Identitätsüberprüfung, § 12 GwG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Die Identität des Mandanten wurde überprüft (Kopien/Unterlagen sind erstellt und liegen bei):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r w:rsidRPr="0037608D">
        <w:rPr>
          <w:rFonts w:ascii="Arial" w:hAnsi="Arial" w:cs="Arial"/>
          <w:sz w:val="20"/>
          <w:szCs w:val="20"/>
        </w:rPr>
        <w:tab/>
        <w:t>durch gültigen Ausweis/Pass</w:t>
      </w:r>
    </w:p>
    <w:p w:rsidR="0037608D" w:rsidRPr="0037608D" w:rsidRDefault="0037608D" w:rsidP="0037608D">
      <w:pPr>
        <w:pStyle w:val="Listenabsatz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tabs>
          <w:tab w:val="left" w:pos="5103"/>
        </w:tabs>
        <w:spacing w:after="0" w:line="240" w:lineRule="auto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</w:t>
      </w:r>
      <w:r w:rsidRPr="0037608D">
        <w:rPr>
          <w:rFonts w:ascii="Arial" w:hAnsi="Arial" w:cs="Arial"/>
          <w:sz w:val="20"/>
          <w:szCs w:val="20"/>
        </w:rPr>
        <w:tab/>
        <w:t>________________________</w:t>
      </w:r>
    </w:p>
    <w:p w:rsidR="0037608D" w:rsidRPr="0037608D" w:rsidRDefault="0037608D" w:rsidP="0037608D">
      <w:pPr>
        <w:tabs>
          <w:tab w:val="left" w:pos="5103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Ausweis-/Passnummer</w:t>
      </w:r>
      <w:r w:rsidRPr="0037608D">
        <w:rPr>
          <w:rFonts w:ascii="Arial" w:hAnsi="Arial" w:cs="Arial"/>
          <w:sz w:val="20"/>
          <w:szCs w:val="20"/>
        </w:rPr>
        <w:tab/>
        <w:t>Ausstellende Behörde</w:t>
      </w:r>
    </w:p>
    <w:p w:rsidR="0037608D" w:rsidRPr="0037608D" w:rsidRDefault="0037608D" w:rsidP="0037608D">
      <w:pPr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701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>durch elektronischen Identitätsnachweis, qualifizierte elektronische Signatur, notifiziertes elektronisches Identifizierungssystem</w:t>
      </w:r>
    </w:p>
    <w:p w:rsidR="0037608D" w:rsidRPr="0037608D" w:rsidRDefault="0037608D" w:rsidP="0037608D">
      <w:pPr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701" w:hanging="420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>anhand von sonstigen Dokumenten, Daten oder Informationen, die von einer glaubwürdigen und unabhängigen Quelle stammen und für die Überprüfung geeignet sind, weil vorliegend vereinfachte Sorgfaltspflichten ausreichen</w:t>
      </w:r>
    </w:p>
    <w:p w:rsidR="0037608D" w:rsidRDefault="0037608D" w:rsidP="0037608D">
      <w:pPr>
        <w:rPr>
          <w:rFonts w:ascii="Arial" w:hAnsi="Arial" w:cs="Arial"/>
          <w:b/>
          <w:sz w:val="20"/>
        </w:rPr>
      </w:pPr>
    </w:p>
    <w:p w:rsidR="0037608D" w:rsidRPr="0037608D" w:rsidRDefault="0037608D" w:rsidP="0037608D">
      <w:pPr>
        <w:ind w:firstLine="708"/>
        <w:rPr>
          <w:rFonts w:ascii="Arial" w:hAnsi="Arial" w:cs="Arial"/>
          <w:b/>
          <w:sz w:val="20"/>
        </w:rPr>
      </w:pPr>
      <w:bookmarkStart w:id="7" w:name="_GoBack"/>
      <w:bookmarkEnd w:id="7"/>
      <w:r>
        <w:rPr>
          <w:rFonts w:ascii="Arial" w:hAnsi="Arial" w:cs="Arial"/>
          <w:b/>
          <w:sz w:val="20"/>
        </w:rPr>
        <w:t>c)</w:t>
      </w:r>
      <w:r>
        <w:rPr>
          <w:rFonts w:ascii="Arial" w:hAnsi="Arial" w:cs="Arial"/>
          <w:b/>
          <w:sz w:val="20"/>
        </w:rPr>
        <w:tab/>
      </w:r>
      <w:r w:rsidRPr="0037608D">
        <w:rPr>
          <w:rFonts w:ascii="Arial" w:hAnsi="Arial" w:cs="Arial"/>
          <w:b/>
          <w:sz w:val="20"/>
        </w:rPr>
        <w:t>Berechtigung der für den Mandanten auftretenden Person überprüft anhand von</w:t>
      </w:r>
    </w:p>
    <w:p w:rsidR="0037608D" w:rsidRPr="0037608D" w:rsidRDefault="0037608D" w:rsidP="0037608D">
      <w:pPr>
        <w:pStyle w:val="Listenabsatz"/>
        <w:spacing w:after="0" w:line="240" w:lineRule="auto"/>
        <w:ind w:left="1068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068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_________________________________________________________________</w:t>
      </w:r>
    </w:p>
    <w:p w:rsidR="0037608D" w:rsidRDefault="0037608D" w:rsidP="0037608D">
      <w:pPr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rPr>
          <w:rFonts w:ascii="Arial" w:hAnsi="Arial" w:cs="Arial"/>
          <w:b/>
        </w:rPr>
      </w:pPr>
      <w:r w:rsidRPr="0037608D">
        <w:rPr>
          <w:rFonts w:ascii="Arial" w:hAnsi="Arial" w:cs="Arial"/>
          <w:sz w:val="20"/>
          <w:szCs w:val="20"/>
        </w:rPr>
        <w:br w:type="page"/>
      </w:r>
      <w:r w:rsidRPr="0037608D">
        <w:rPr>
          <w:rFonts w:ascii="Arial" w:hAnsi="Arial" w:cs="Arial"/>
          <w:b/>
        </w:rPr>
        <w:lastRenderedPageBreak/>
        <w:t>B.</w:t>
      </w:r>
      <w:r w:rsidRPr="0037608D">
        <w:rPr>
          <w:rFonts w:ascii="Arial" w:hAnsi="Arial" w:cs="Arial"/>
          <w:b/>
        </w:rPr>
        <w:tab/>
      </w:r>
      <w:r w:rsidRPr="0037608D">
        <w:rPr>
          <w:rFonts w:ascii="Arial" w:hAnsi="Arial" w:cs="Arial"/>
          <w:b/>
        </w:rPr>
        <w:t>Wirtschaftlich Berechtigter des Mandanten § 10 Abs. 1 Nr. 2 GwG</w:t>
      </w:r>
    </w:p>
    <w:p w:rsidR="0037608D" w:rsidRPr="0037608D" w:rsidRDefault="0037608D" w:rsidP="0037608D">
      <w:pPr>
        <w:pStyle w:val="Listenabsatz"/>
        <w:spacing w:after="0" w:line="240" w:lineRule="auto"/>
        <w:ind w:left="426"/>
        <w:rPr>
          <w:rFonts w:ascii="Arial" w:hAnsi="Arial" w:cs="Arial"/>
          <w:b/>
          <w:sz w:val="24"/>
        </w:rPr>
      </w:pPr>
    </w:p>
    <w:p w:rsidR="0037608D" w:rsidRPr="0037608D" w:rsidRDefault="0037608D" w:rsidP="0037608D">
      <w:pPr>
        <w:pStyle w:val="Listenabsatz"/>
        <w:numPr>
          <w:ilvl w:val="0"/>
          <w:numId w:val="5"/>
        </w:numPr>
        <w:spacing w:after="0" w:line="240" w:lineRule="auto"/>
        <w:ind w:left="851" w:right="-144" w:hanging="425"/>
        <w:rPr>
          <w:rFonts w:ascii="Arial" w:hAnsi="Arial" w:cs="Arial"/>
          <w:b/>
          <w:szCs w:val="24"/>
        </w:rPr>
      </w:pPr>
      <w:r w:rsidRPr="0037608D">
        <w:rPr>
          <w:rFonts w:ascii="Arial" w:hAnsi="Arial" w:cs="Arial"/>
          <w:b/>
          <w:szCs w:val="24"/>
        </w:rPr>
        <w:t>Mandant ist juristische Person oder sonstige Gesellschaft und nicht börsennotiert, § 3 Abs. 2 GwG</w:t>
      </w:r>
    </w:p>
    <w:p w:rsidR="0037608D" w:rsidRDefault="0037608D" w:rsidP="0037608D">
      <w:pPr>
        <w:ind w:left="851"/>
        <w:rPr>
          <w:rFonts w:ascii="Arial" w:hAnsi="Arial" w:cs="Arial"/>
          <w:i/>
          <w:sz w:val="20"/>
        </w:rPr>
      </w:pPr>
    </w:p>
    <w:p w:rsidR="0037608D" w:rsidRPr="0037608D" w:rsidRDefault="0037608D" w:rsidP="0037608D">
      <w:pPr>
        <w:ind w:left="851"/>
        <w:rPr>
          <w:rFonts w:ascii="Arial" w:hAnsi="Arial" w:cs="Arial"/>
          <w:sz w:val="20"/>
        </w:rPr>
      </w:pPr>
      <w:r w:rsidRPr="0037608D">
        <w:rPr>
          <w:rFonts w:ascii="Arial" w:hAnsi="Arial" w:cs="Arial"/>
          <w:i/>
          <w:sz w:val="20"/>
        </w:rPr>
        <w:t>Hinweis:</w:t>
      </w:r>
      <w:r w:rsidRPr="0037608D">
        <w:rPr>
          <w:rFonts w:ascii="Arial" w:hAnsi="Arial" w:cs="Arial"/>
          <w:sz w:val="20"/>
        </w:rPr>
        <w:t xml:space="preserve"> wirtschaftlich Berechtigter ist bei juristischen Personen und eingetragenen Personengesellschaften (gegebenenfalls sind die Identitäten mehrerer Personen festzustellen und zu prüfen.)</w:t>
      </w:r>
    </w:p>
    <w:p w:rsidR="0037608D" w:rsidRPr="0037608D" w:rsidRDefault="0037608D" w:rsidP="0037608D">
      <w:pPr>
        <w:ind w:left="1276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i/>
          <w:sz w:val="20"/>
        </w:rPr>
        <w:t>-</w:t>
      </w:r>
      <w:r w:rsidRPr="0037608D">
        <w:rPr>
          <w:rFonts w:ascii="Arial" w:hAnsi="Arial" w:cs="Arial"/>
          <w:i/>
          <w:sz w:val="20"/>
        </w:rPr>
        <w:tab/>
      </w:r>
      <w:r w:rsidRPr="0037608D">
        <w:rPr>
          <w:rFonts w:ascii="Arial" w:hAnsi="Arial" w:cs="Arial"/>
          <w:sz w:val="20"/>
        </w:rPr>
        <w:t>entweder jede natürliche Person, die unmittelbar oder mittelbar mehr als 25 % der Kapitalanteile hält, mehr als 25 % der Stimmrechte kontrolliert oder auf vergleichbare Weise Kontrolle ausübt</w:t>
      </w:r>
    </w:p>
    <w:p w:rsidR="0037608D" w:rsidRPr="0037608D" w:rsidRDefault="0037608D" w:rsidP="0037608D">
      <w:pPr>
        <w:ind w:left="1276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-</w:t>
      </w:r>
      <w:r w:rsidRPr="0037608D">
        <w:rPr>
          <w:rFonts w:ascii="Arial" w:hAnsi="Arial" w:cs="Arial"/>
          <w:sz w:val="20"/>
        </w:rPr>
        <w:tab/>
        <w:t>oder mangels vorgenannter Personen der gesetzliche Vertreter, der geschäftsführende Gesellschafter oder der Partner des Vertragspartners („fiktiver wirtschaftlich Berechtigter“).</w:t>
      </w:r>
    </w:p>
    <w:p w:rsidR="0037608D" w:rsidRPr="0037608D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numPr>
          <w:ilvl w:val="0"/>
          <w:numId w:val="6"/>
        </w:numPr>
        <w:spacing w:after="0" w:line="240" w:lineRule="auto"/>
        <w:ind w:left="1276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b/>
          <w:sz w:val="20"/>
        </w:rPr>
        <w:t>Identitätsfeststellung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Name/n (oder Gesellschafterliste):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276" w:hanging="425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276" w:hanging="425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numPr>
          <w:ilvl w:val="0"/>
          <w:numId w:val="6"/>
        </w:numPr>
        <w:spacing w:after="0" w:line="240" w:lineRule="auto"/>
        <w:ind w:left="1276" w:hanging="425"/>
        <w:rPr>
          <w:rFonts w:ascii="Arial" w:hAnsi="Arial" w:cs="Arial"/>
          <w:b/>
          <w:sz w:val="20"/>
        </w:rPr>
      </w:pPr>
      <w:r w:rsidRPr="0037608D">
        <w:rPr>
          <w:rFonts w:ascii="Arial" w:hAnsi="Arial" w:cs="Arial"/>
          <w:b/>
          <w:sz w:val="20"/>
        </w:rPr>
        <w:t>Identitätsüberprüfung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tabs>
          <w:tab w:val="left" w:pos="1701"/>
        </w:tabs>
        <w:spacing w:after="0" w:line="240" w:lineRule="auto"/>
        <w:ind w:left="1276"/>
        <w:rPr>
          <w:rFonts w:ascii="Arial" w:hAnsi="Arial" w:cs="Arial"/>
          <w:b/>
          <w:sz w:val="20"/>
        </w:rPr>
      </w:pPr>
      <w:r w:rsidRPr="0037608D">
        <w:rPr>
          <w:rFonts w:ascii="Arial" w:hAnsi="Arial" w:cs="Arial"/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</w:rPr>
      </w:r>
      <w:r w:rsidRPr="0037608D">
        <w:rPr>
          <w:rFonts w:ascii="Arial" w:hAnsi="Arial" w:cs="Arial"/>
          <w:b/>
          <w:sz w:val="20"/>
        </w:rPr>
        <w:fldChar w:fldCharType="separate"/>
      </w:r>
      <w:r w:rsidRPr="0037608D">
        <w:rPr>
          <w:rFonts w:ascii="Arial" w:hAnsi="Arial" w:cs="Arial"/>
          <w:b/>
          <w:sz w:val="20"/>
        </w:rPr>
        <w:fldChar w:fldCharType="end"/>
      </w:r>
      <w:r w:rsidRPr="0037608D">
        <w:rPr>
          <w:rFonts w:ascii="Arial" w:hAnsi="Arial" w:cs="Arial"/>
          <w:sz w:val="20"/>
        </w:rPr>
        <w:tab/>
        <w:t xml:space="preserve">Bei </w:t>
      </w:r>
      <w:r w:rsidRPr="0037608D">
        <w:rPr>
          <w:rFonts w:ascii="Arial" w:hAnsi="Arial" w:cs="Arial"/>
          <w:b/>
          <w:sz w:val="20"/>
        </w:rPr>
        <w:t xml:space="preserve">juristischer Person oder eingetragener Personengesellschaft: </w:t>
      </w:r>
    </w:p>
    <w:p w:rsidR="0037608D" w:rsidRPr="0037608D" w:rsidRDefault="0037608D" w:rsidP="0037608D">
      <w:pPr>
        <w:pStyle w:val="Listenabsatz"/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Nachweis der Registrierung im Transparenzregister oder Auszug der über das Transparenzregister zugänglichen Daten ist eingeholt und beigefügt</w:t>
      </w:r>
    </w:p>
    <w:p w:rsidR="0037608D" w:rsidRPr="0037608D" w:rsidRDefault="0037608D" w:rsidP="0037608D">
      <w:pPr>
        <w:pStyle w:val="Listenabsatz"/>
        <w:tabs>
          <w:tab w:val="left" w:pos="1701"/>
        </w:tabs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tabs>
          <w:tab w:val="left" w:pos="1701"/>
        </w:tabs>
        <w:spacing w:after="0" w:line="240" w:lineRule="auto"/>
        <w:ind w:left="1696" w:hanging="420"/>
        <w:rPr>
          <w:rFonts w:ascii="Arial" w:hAnsi="Arial" w:cs="Arial"/>
          <w:sz w:val="20"/>
        </w:rPr>
      </w:pPr>
      <w:r w:rsidRPr="0037608D">
        <w:rPr>
          <w:rFonts w:ascii="Arial" w:hAnsi="Arial" w:cs="Arial"/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</w:rPr>
      </w:r>
      <w:r w:rsidRPr="0037608D">
        <w:rPr>
          <w:rFonts w:ascii="Arial" w:hAnsi="Arial" w:cs="Arial"/>
          <w:b/>
          <w:sz w:val="20"/>
        </w:rPr>
        <w:fldChar w:fldCharType="separate"/>
      </w:r>
      <w:r w:rsidRPr="0037608D">
        <w:rPr>
          <w:rFonts w:ascii="Arial" w:hAnsi="Arial" w:cs="Arial"/>
          <w:b/>
          <w:sz w:val="20"/>
        </w:rPr>
        <w:fldChar w:fldCharType="end"/>
      </w:r>
      <w:r w:rsidRPr="0037608D">
        <w:rPr>
          <w:rFonts w:ascii="Arial" w:hAnsi="Arial" w:cs="Arial"/>
          <w:sz w:val="20"/>
        </w:rPr>
        <w:tab/>
        <w:t>Die Identität des/der wirtschaftlich Berechtigten wurde – ggf. zusätzlich – überprüft anhand von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</w:t>
      </w:r>
    </w:p>
    <w:p w:rsidR="0037608D" w:rsidRPr="0037608D" w:rsidRDefault="0037608D" w:rsidP="0037608D">
      <w:pPr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br w:type="page"/>
      </w:r>
    </w:p>
    <w:p w:rsidR="0037608D" w:rsidRPr="0037608D" w:rsidRDefault="0037608D" w:rsidP="0037608D">
      <w:pPr>
        <w:pStyle w:val="Listenabsatz"/>
        <w:numPr>
          <w:ilvl w:val="0"/>
          <w:numId w:val="5"/>
        </w:numPr>
        <w:spacing w:after="0" w:line="240" w:lineRule="auto"/>
        <w:ind w:left="851" w:right="-286" w:hanging="425"/>
        <w:rPr>
          <w:rFonts w:ascii="Arial" w:hAnsi="Arial" w:cs="Arial"/>
          <w:b/>
          <w:szCs w:val="24"/>
        </w:rPr>
      </w:pPr>
      <w:r w:rsidRPr="0037608D">
        <w:rPr>
          <w:rFonts w:ascii="Arial" w:hAnsi="Arial" w:cs="Arial"/>
          <w:b/>
          <w:szCs w:val="24"/>
        </w:rPr>
        <w:lastRenderedPageBreak/>
        <w:t>Mandant ist rechtsfähige Stiftung oder unterliegt einer vergleichbaren Rechtsgestaltung, § 3 Abs. 3 GwG</w:t>
      </w:r>
    </w:p>
    <w:p w:rsidR="0037608D" w:rsidRPr="00FC0ADF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b/>
        </w:rPr>
      </w:pP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Wirtschaftlich Berechtigter ist eine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tabs>
          <w:tab w:val="left" w:pos="1560"/>
        </w:tabs>
        <w:spacing w:after="0" w:line="240" w:lineRule="auto"/>
        <w:ind w:left="1843" w:hanging="850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1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8"/>
      <w:r w:rsidRPr="0037608D">
        <w:rPr>
          <w:rFonts w:ascii="Arial" w:hAnsi="Arial" w:cs="Arial"/>
          <w:sz w:val="20"/>
          <w:szCs w:val="20"/>
        </w:rPr>
        <w:tab/>
        <w:t xml:space="preserve">natürliche Person als Treugeber, Verwalter von Trusts oder Protektor 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tabs>
          <w:tab w:val="left" w:pos="1560"/>
        </w:tabs>
        <w:spacing w:after="0" w:line="240" w:lineRule="auto"/>
        <w:ind w:left="1843" w:hanging="850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2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9"/>
      <w:r w:rsidRPr="0037608D">
        <w:rPr>
          <w:rFonts w:ascii="Arial" w:hAnsi="Arial" w:cs="Arial"/>
          <w:sz w:val="20"/>
          <w:szCs w:val="20"/>
        </w:rPr>
        <w:tab/>
        <w:t xml:space="preserve">natürliche Person als Mitglied des Vorstandes 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tabs>
          <w:tab w:val="left" w:pos="1560"/>
        </w:tabs>
        <w:spacing w:after="0" w:line="240" w:lineRule="auto"/>
        <w:ind w:left="1843" w:hanging="850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3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10"/>
      <w:r w:rsidRPr="0037608D">
        <w:rPr>
          <w:rFonts w:ascii="Arial" w:hAnsi="Arial" w:cs="Arial"/>
          <w:sz w:val="20"/>
          <w:szCs w:val="20"/>
        </w:rPr>
        <w:tab/>
        <w:t>natürliche Person, die als Begünstigte bestimmt worden ist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560" w:hanging="567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4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11"/>
      <w:r w:rsidRPr="0037608D">
        <w:rPr>
          <w:rFonts w:ascii="Arial" w:hAnsi="Arial" w:cs="Arial"/>
          <w:sz w:val="20"/>
          <w:szCs w:val="20"/>
        </w:rPr>
        <w:tab/>
        <w:t>Gruppe von natürlichen Personen, zu deren Gunsten das Vermögen verwaltet oder verteilt wird, da die natürliche Person, die Begünstigte des verwaltenden Vermögens werden soll, noch nicht bestimmt ist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560" w:hanging="567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5"/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bookmarkEnd w:id="12"/>
      <w:r w:rsidRPr="0037608D">
        <w:rPr>
          <w:rFonts w:ascii="Arial" w:hAnsi="Arial" w:cs="Arial"/>
          <w:sz w:val="20"/>
          <w:szCs w:val="20"/>
        </w:rPr>
        <w:tab/>
        <w:t>natürliche Person, die auf sonstige Weise unmittelbar oder mittelbar beherrschenden Einfluss auf die Vermögensverwaltung oder Ertragsverteilung ausübt</w:t>
      </w:r>
    </w:p>
    <w:p w:rsidR="0037608D" w:rsidRPr="0037608D" w:rsidRDefault="0037608D" w:rsidP="0037608D">
      <w:pPr>
        <w:tabs>
          <w:tab w:val="left" w:pos="1560"/>
        </w:tabs>
        <w:spacing w:after="0" w:line="240" w:lineRule="auto"/>
        <w:ind w:left="708" w:hanging="850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 w:hanging="425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t>a)</w:t>
      </w:r>
      <w:r w:rsidRPr="0037608D">
        <w:rPr>
          <w:rFonts w:ascii="Arial" w:hAnsi="Arial" w:cs="Arial"/>
          <w:b/>
          <w:sz w:val="20"/>
          <w:szCs w:val="20"/>
        </w:rPr>
        <w:tab/>
        <w:t>Identitätsfeststellung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Name/n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spacing w:after="0" w:line="360" w:lineRule="auto"/>
        <w:ind w:left="127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276" w:hanging="425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t>b)</w:t>
      </w:r>
      <w:r w:rsidRPr="0037608D">
        <w:rPr>
          <w:rFonts w:ascii="Arial" w:hAnsi="Arial" w:cs="Arial"/>
          <w:b/>
          <w:sz w:val="20"/>
          <w:szCs w:val="20"/>
        </w:rPr>
        <w:tab/>
        <w:t>Identitätsüberprüfung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</w:p>
    <w:p w:rsidR="0037608D" w:rsidRPr="0037608D" w:rsidRDefault="0037608D" w:rsidP="0037608D">
      <w:pPr>
        <w:pStyle w:val="Listenabsatz"/>
        <w:tabs>
          <w:tab w:val="left" w:pos="1701"/>
        </w:tabs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 xml:space="preserve">Nachweis der Registrierung im Transparenzregister oder Auszug der über </w:t>
      </w:r>
      <w:r w:rsidRPr="0037608D">
        <w:rPr>
          <w:rFonts w:ascii="Arial" w:hAnsi="Arial" w:cs="Arial"/>
          <w:sz w:val="20"/>
          <w:szCs w:val="20"/>
        </w:rPr>
        <w:tab/>
        <w:t>das Transparenzregister zugänglichen Daten ist eingeholt und beigefügt.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tabs>
          <w:tab w:val="left" w:pos="1701"/>
        </w:tabs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b/>
          <w:sz w:val="20"/>
          <w:szCs w:val="20"/>
        </w:rPr>
      </w:r>
      <w:r w:rsidRPr="0037608D">
        <w:rPr>
          <w:rFonts w:ascii="Arial" w:hAnsi="Arial" w:cs="Arial"/>
          <w:b/>
          <w:sz w:val="20"/>
          <w:szCs w:val="20"/>
        </w:rPr>
        <w:fldChar w:fldCharType="separate"/>
      </w:r>
      <w:r w:rsidRPr="0037608D">
        <w:rPr>
          <w:rFonts w:ascii="Arial" w:hAnsi="Arial" w:cs="Arial"/>
          <w:b/>
          <w:sz w:val="20"/>
          <w:szCs w:val="20"/>
        </w:rPr>
        <w:fldChar w:fldCharType="end"/>
      </w:r>
      <w:r w:rsidRPr="0037608D">
        <w:rPr>
          <w:rFonts w:ascii="Arial" w:hAnsi="Arial" w:cs="Arial"/>
          <w:b/>
          <w:sz w:val="20"/>
          <w:szCs w:val="20"/>
        </w:rPr>
        <w:tab/>
      </w:r>
      <w:r w:rsidRPr="0037608D">
        <w:rPr>
          <w:rFonts w:ascii="Arial" w:hAnsi="Arial" w:cs="Arial"/>
          <w:sz w:val="20"/>
          <w:szCs w:val="20"/>
        </w:rPr>
        <w:t xml:space="preserve">Die Identität des/der wirtschaftlich Berechtigten wurde – gegebenenfalls </w:t>
      </w:r>
      <w:r w:rsidRPr="0037608D">
        <w:rPr>
          <w:rFonts w:ascii="Arial" w:hAnsi="Arial" w:cs="Arial"/>
          <w:sz w:val="20"/>
          <w:szCs w:val="20"/>
        </w:rPr>
        <w:tab/>
        <w:t>zusätzlich – überprüft anhand von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7608D" w:rsidRDefault="0037608D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37608D" w:rsidRPr="0037608D" w:rsidRDefault="0037608D" w:rsidP="0037608D">
      <w:pPr>
        <w:pStyle w:val="Listenabsatz"/>
        <w:numPr>
          <w:ilvl w:val="0"/>
          <w:numId w:val="5"/>
        </w:numPr>
        <w:spacing w:after="0" w:line="240" w:lineRule="auto"/>
        <w:ind w:left="851" w:hanging="425"/>
        <w:rPr>
          <w:rFonts w:ascii="Arial" w:hAnsi="Arial" w:cs="Arial"/>
          <w:b/>
          <w:szCs w:val="20"/>
        </w:rPr>
      </w:pPr>
      <w:r w:rsidRPr="0037608D">
        <w:rPr>
          <w:rFonts w:ascii="Arial" w:hAnsi="Arial" w:cs="Arial"/>
          <w:b/>
          <w:szCs w:val="20"/>
        </w:rPr>
        <w:lastRenderedPageBreak/>
        <w:t>Wirtschaftlich Berechtigter aufgrund eines Handelns auf Veranlassung,</w:t>
      </w:r>
      <w:r w:rsidRPr="0037608D">
        <w:rPr>
          <w:rFonts w:ascii="Arial" w:hAnsi="Arial" w:cs="Arial"/>
          <w:b/>
          <w:szCs w:val="20"/>
        </w:rPr>
        <w:br/>
        <w:t>§ 3 Abs. 4 GwG</w:t>
      </w:r>
    </w:p>
    <w:p w:rsidR="0037608D" w:rsidRPr="0037608D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Wird ein Mandatsauftrag auf Veranlassung eines anderen als des Mandanten durchgeführt?</w:t>
      </w:r>
    </w:p>
    <w:p w:rsidR="0037608D" w:rsidRPr="0037608D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r w:rsidRPr="0037608D">
        <w:rPr>
          <w:rFonts w:ascii="Arial" w:hAnsi="Arial" w:cs="Arial"/>
          <w:sz w:val="20"/>
          <w:szCs w:val="20"/>
        </w:rPr>
        <w:tab/>
        <w:t>Nein</w:t>
      </w:r>
    </w:p>
    <w:p w:rsidR="0037608D" w:rsidRPr="0037608D" w:rsidRDefault="0037608D" w:rsidP="0037608D">
      <w:pPr>
        <w:pStyle w:val="Listenabsatz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37608D" w:rsidRDefault="0037608D" w:rsidP="0037608D">
      <w:pPr>
        <w:pStyle w:val="Listenabsatz"/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37608D">
        <w:rPr>
          <w:rFonts w:ascii="Arial" w:hAnsi="Arial" w:cs="Arial"/>
          <w:sz w:val="20"/>
          <w:szCs w:val="20"/>
        </w:rPr>
        <w:instrText xml:space="preserve"> FORMCHECKBOX </w:instrText>
      </w:r>
      <w:r w:rsidRPr="0037608D">
        <w:rPr>
          <w:rFonts w:ascii="Arial" w:hAnsi="Arial" w:cs="Arial"/>
          <w:sz w:val="20"/>
          <w:szCs w:val="20"/>
        </w:rPr>
      </w:r>
      <w:r w:rsidRPr="0037608D">
        <w:rPr>
          <w:rFonts w:ascii="Arial" w:hAnsi="Arial" w:cs="Arial"/>
          <w:sz w:val="20"/>
          <w:szCs w:val="20"/>
        </w:rPr>
        <w:fldChar w:fldCharType="separate"/>
      </w:r>
      <w:r w:rsidRPr="0037608D">
        <w:rPr>
          <w:rFonts w:ascii="Arial" w:hAnsi="Arial" w:cs="Arial"/>
          <w:sz w:val="20"/>
          <w:szCs w:val="20"/>
        </w:rPr>
        <w:fldChar w:fldCharType="end"/>
      </w:r>
      <w:r w:rsidRPr="0037608D">
        <w:rPr>
          <w:rFonts w:ascii="Arial" w:hAnsi="Arial" w:cs="Arial"/>
          <w:sz w:val="20"/>
          <w:szCs w:val="20"/>
        </w:rPr>
        <w:tab/>
        <w:t>Ja</w:t>
      </w:r>
    </w:p>
    <w:p w:rsidR="0037608D" w:rsidRPr="0037608D" w:rsidRDefault="0037608D" w:rsidP="0037608D">
      <w:pPr>
        <w:pStyle w:val="Listenabsatz"/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276" w:hanging="425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t>a)</w:t>
      </w:r>
      <w:r w:rsidRPr="0037608D">
        <w:rPr>
          <w:rFonts w:ascii="Arial" w:hAnsi="Arial" w:cs="Arial"/>
          <w:b/>
          <w:sz w:val="20"/>
          <w:szCs w:val="20"/>
        </w:rPr>
        <w:tab/>
        <w:t>Identitätsfeststellung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 xml:space="preserve">Name 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1701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spacing w:after="0" w:line="240" w:lineRule="auto"/>
        <w:ind w:left="1276" w:hanging="425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sz w:val="20"/>
          <w:szCs w:val="20"/>
        </w:rPr>
        <w:t>b)</w:t>
      </w:r>
      <w:r w:rsidRPr="0037608D">
        <w:rPr>
          <w:rFonts w:ascii="Arial" w:hAnsi="Arial" w:cs="Arial"/>
          <w:b/>
          <w:sz w:val="20"/>
          <w:szCs w:val="20"/>
        </w:rPr>
        <w:tab/>
        <w:t>Identitätsüberprüfung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Die Identität des/der wirtschaftlich Berechtigten wurde überprüft anhand von</w:t>
      </w: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37608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08D" w:rsidRPr="00415EF6" w:rsidRDefault="0037608D" w:rsidP="0037608D">
      <w:pPr>
        <w:spacing w:after="0" w:line="240" w:lineRule="auto"/>
        <w:rPr>
          <w:rFonts w:ascii="Arial" w:hAnsi="Arial" w:cs="Arial"/>
        </w:rPr>
      </w:pPr>
    </w:p>
    <w:p w:rsidR="0037608D" w:rsidRDefault="0037608D" w:rsidP="0037608D">
      <w:pPr>
        <w:spacing w:line="240" w:lineRule="auto"/>
        <w:rPr>
          <w:rFonts w:ascii="Arial" w:hAnsi="Arial" w:cs="Arial"/>
        </w:rPr>
      </w:pPr>
    </w:p>
    <w:p w:rsidR="0037608D" w:rsidRPr="0037608D" w:rsidRDefault="0037608D" w:rsidP="0037608D">
      <w:pPr>
        <w:spacing w:after="0" w:line="240" w:lineRule="auto"/>
        <w:ind w:left="426" w:hanging="426"/>
        <w:rPr>
          <w:rFonts w:ascii="Arial" w:hAnsi="Arial" w:cs="Arial"/>
          <w:b/>
          <w:szCs w:val="28"/>
        </w:rPr>
      </w:pPr>
      <w:r w:rsidRPr="0037608D">
        <w:rPr>
          <w:rFonts w:ascii="Arial" w:hAnsi="Arial" w:cs="Arial"/>
          <w:b/>
          <w:szCs w:val="28"/>
        </w:rPr>
        <w:t>C.</w:t>
      </w:r>
      <w:r w:rsidRPr="0037608D">
        <w:rPr>
          <w:rFonts w:ascii="Arial" w:hAnsi="Arial" w:cs="Arial"/>
          <w:b/>
          <w:szCs w:val="28"/>
        </w:rPr>
        <w:tab/>
        <w:t>Angaben zum Mandat, § 10 Abs. 1 Nr. 3 GwG</w:t>
      </w:r>
    </w:p>
    <w:p w:rsidR="0037608D" w:rsidRPr="009D1611" w:rsidRDefault="0037608D" w:rsidP="0037608D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6"/>
      <w:r w:rsidRPr="0037608D">
        <w:rPr>
          <w:rFonts w:ascii="Arial" w:hAnsi="Arial" w:cs="Arial"/>
          <w:sz w:val="20"/>
        </w:rPr>
        <w:instrText xml:space="preserve"> FORMCHECKBOX </w:instrText>
      </w:r>
      <w:r w:rsidRPr="0037608D">
        <w:rPr>
          <w:rFonts w:ascii="Arial" w:hAnsi="Arial" w:cs="Arial"/>
          <w:sz w:val="20"/>
        </w:rPr>
      </w:r>
      <w:r w:rsidRPr="0037608D">
        <w:rPr>
          <w:rFonts w:ascii="Arial" w:hAnsi="Arial" w:cs="Arial"/>
          <w:sz w:val="20"/>
        </w:rPr>
        <w:fldChar w:fldCharType="separate"/>
      </w:r>
      <w:r w:rsidRPr="0037608D">
        <w:rPr>
          <w:rFonts w:ascii="Arial" w:hAnsi="Arial" w:cs="Arial"/>
          <w:sz w:val="20"/>
        </w:rPr>
        <w:fldChar w:fldCharType="end"/>
      </w:r>
      <w:bookmarkEnd w:id="13"/>
      <w:r w:rsidRPr="0037608D">
        <w:rPr>
          <w:rFonts w:ascii="Arial" w:hAnsi="Arial" w:cs="Arial"/>
          <w:sz w:val="20"/>
        </w:rPr>
        <w:tab/>
        <w:t>Zweck und Art ergeben sich zweifelsfrei aus dem Mandat selbst</w:t>
      </w: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 w:rsidRPr="0037608D">
        <w:rPr>
          <w:rFonts w:ascii="Arial" w:hAnsi="Arial" w:cs="Arial"/>
          <w:sz w:val="20"/>
        </w:rPr>
        <w:instrText xml:space="preserve"> FORMCHECKBOX </w:instrText>
      </w:r>
      <w:r w:rsidRPr="0037608D">
        <w:rPr>
          <w:rFonts w:ascii="Arial" w:hAnsi="Arial" w:cs="Arial"/>
          <w:sz w:val="20"/>
        </w:rPr>
      </w:r>
      <w:r w:rsidRPr="0037608D">
        <w:rPr>
          <w:rFonts w:ascii="Arial" w:hAnsi="Arial" w:cs="Arial"/>
          <w:sz w:val="20"/>
        </w:rPr>
        <w:fldChar w:fldCharType="separate"/>
      </w:r>
      <w:r w:rsidRPr="0037608D">
        <w:rPr>
          <w:rFonts w:ascii="Arial" w:hAnsi="Arial" w:cs="Arial"/>
          <w:sz w:val="20"/>
        </w:rPr>
        <w:fldChar w:fldCharType="end"/>
      </w:r>
      <w:bookmarkEnd w:id="14"/>
      <w:r w:rsidRPr="0037608D">
        <w:rPr>
          <w:rFonts w:ascii="Arial" w:hAnsi="Arial" w:cs="Arial"/>
          <w:sz w:val="20"/>
        </w:rPr>
        <w:tab/>
        <w:t>Zweck und Art des Mandats sind wie folgt ermittelt worden:</w:t>
      </w: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___________________________________________________________________</w:t>
      </w:r>
    </w:p>
    <w:p w:rsidR="0037608D" w:rsidRPr="0037608D" w:rsidRDefault="0037608D" w:rsidP="0037608D">
      <w:pPr>
        <w:pStyle w:val="Listenabsatz"/>
        <w:spacing w:after="0" w:line="240" w:lineRule="auto"/>
        <w:ind w:left="0"/>
        <w:rPr>
          <w:rFonts w:ascii="Arial" w:hAnsi="Arial" w:cs="Arial"/>
          <w:sz w:val="20"/>
        </w:rPr>
      </w:pPr>
    </w:p>
    <w:p w:rsidR="0037608D" w:rsidRDefault="0037608D" w:rsidP="0037608D">
      <w:pPr>
        <w:spacing w:after="0" w:line="240" w:lineRule="auto"/>
        <w:ind w:left="426" w:hanging="426"/>
        <w:rPr>
          <w:rFonts w:ascii="Arial" w:hAnsi="Arial" w:cs="Arial"/>
          <w:b/>
        </w:rPr>
      </w:pPr>
    </w:p>
    <w:p w:rsidR="0037608D" w:rsidRDefault="0037608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7608D" w:rsidRPr="0037608D" w:rsidRDefault="0037608D" w:rsidP="0037608D">
      <w:pPr>
        <w:spacing w:after="0" w:line="240" w:lineRule="auto"/>
        <w:ind w:left="426" w:right="-286" w:hanging="426"/>
        <w:rPr>
          <w:rFonts w:ascii="Arial" w:hAnsi="Arial" w:cs="Arial"/>
          <w:b/>
          <w:szCs w:val="28"/>
        </w:rPr>
      </w:pPr>
      <w:r w:rsidRPr="0037608D">
        <w:rPr>
          <w:rFonts w:ascii="Arial" w:hAnsi="Arial" w:cs="Arial"/>
          <w:b/>
          <w:szCs w:val="28"/>
        </w:rPr>
        <w:lastRenderedPageBreak/>
        <w:t>D.</w:t>
      </w:r>
      <w:r w:rsidRPr="0037608D">
        <w:rPr>
          <w:rFonts w:ascii="Arial" w:hAnsi="Arial" w:cs="Arial"/>
          <w:b/>
          <w:szCs w:val="28"/>
        </w:rPr>
        <w:tab/>
        <w:t>Politisch exponierte Personen, §§ 10 Abs. 1 Nr. 4, 15 Abs. 3 Nr. 1 GwG</w:t>
      </w:r>
    </w:p>
    <w:p w:rsidR="0037608D" w:rsidRPr="009D1611" w:rsidRDefault="0037608D" w:rsidP="0037608D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37608D">
        <w:rPr>
          <w:rFonts w:ascii="Arial" w:hAnsi="Arial" w:cs="Arial"/>
          <w:sz w:val="20"/>
        </w:rPr>
        <w:instrText xml:space="preserve"> FORMCHECKBOX </w:instrText>
      </w:r>
      <w:r w:rsidRPr="0037608D">
        <w:rPr>
          <w:rFonts w:ascii="Arial" w:hAnsi="Arial" w:cs="Arial"/>
          <w:sz w:val="20"/>
        </w:rPr>
      </w:r>
      <w:r w:rsidRPr="0037608D">
        <w:rPr>
          <w:rFonts w:ascii="Arial" w:hAnsi="Arial" w:cs="Arial"/>
          <w:sz w:val="20"/>
        </w:rPr>
        <w:fldChar w:fldCharType="separate"/>
      </w:r>
      <w:r w:rsidRPr="0037608D">
        <w:rPr>
          <w:rFonts w:ascii="Arial" w:hAnsi="Arial" w:cs="Arial"/>
          <w:sz w:val="20"/>
        </w:rPr>
        <w:fldChar w:fldCharType="end"/>
      </w:r>
      <w:bookmarkEnd w:id="15"/>
      <w:r w:rsidRPr="0037608D">
        <w:rPr>
          <w:rFonts w:ascii="Arial" w:hAnsi="Arial" w:cs="Arial"/>
          <w:sz w:val="20"/>
        </w:rPr>
        <w:tab/>
        <w:t>Weder ein oder mehrere Mitglied/er des Vertretungsorgans noch der wirtschaftlich Berechtigte (soweit vorhanden) ist selbst eine politisch exponierte Person, ein Familienmitglied einer politisch exponierten Person oder eine einer politisch exponierten Person bekanntermaßen nahestehende Person.</w:t>
      </w: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</w:p>
    <w:p w:rsidR="0037608D" w:rsidRPr="0037608D" w:rsidRDefault="0037608D" w:rsidP="0037608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Pr="0037608D">
        <w:rPr>
          <w:rFonts w:ascii="Arial" w:hAnsi="Arial" w:cs="Arial"/>
          <w:sz w:val="20"/>
        </w:rPr>
        <w:instrText xml:space="preserve"> FORMCHECKBOX </w:instrText>
      </w:r>
      <w:r w:rsidRPr="0037608D">
        <w:rPr>
          <w:rFonts w:ascii="Arial" w:hAnsi="Arial" w:cs="Arial"/>
          <w:sz w:val="20"/>
        </w:rPr>
      </w:r>
      <w:r w:rsidRPr="0037608D">
        <w:rPr>
          <w:rFonts w:ascii="Arial" w:hAnsi="Arial" w:cs="Arial"/>
          <w:sz w:val="20"/>
        </w:rPr>
        <w:fldChar w:fldCharType="separate"/>
      </w:r>
      <w:r w:rsidRPr="0037608D">
        <w:rPr>
          <w:rFonts w:ascii="Arial" w:hAnsi="Arial" w:cs="Arial"/>
          <w:sz w:val="20"/>
        </w:rPr>
        <w:fldChar w:fldCharType="end"/>
      </w:r>
      <w:bookmarkEnd w:id="16"/>
      <w:r w:rsidRPr="0037608D">
        <w:rPr>
          <w:rFonts w:ascii="Arial" w:hAnsi="Arial" w:cs="Arial"/>
          <w:sz w:val="20"/>
        </w:rPr>
        <w:tab/>
        <w:t>Ein oder mehrere Mitglied/er des Vertretungsorgans und/oder der wirtschaftlich Berechtigte (soweit vorhanden) ist/sind selbst eine politisch exponierte Person, ein Familienmitglied einer politisch exponierten Person oder eine einer politisch exponierten Person bekanntermaßen nahestehende Person.</w:t>
      </w:r>
    </w:p>
    <w:p w:rsidR="0037608D" w:rsidRPr="0037608D" w:rsidRDefault="0037608D" w:rsidP="0037608D">
      <w:pPr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1276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___________________________________________________________________</w:t>
      </w:r>
    </w:p>
    <w:p w:rsidR="0037608D" w:rsidRPr="0037608D" w:rsidRDefault="0037608D" w:rsidP="0037608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(Genaue Bezeichnung der politisch exponierten Person und/oder Beziehung zu ihr)</w:t>
      </w:r>
    </w:p>
    <w:p w:rsidR="0037608D" w:rsidRPr="0037608D" w:rsidRDefault="0037608D" w:rsidP="0037608D">
      <w:pPr>
        <w:spacing w:after="0" w:line="240" w:lineRule="auto"/>
        <w:ind w:left="720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rPr>
          <w:rFonts w:ascii="Arial" w:hAnsi="Arial" w:cs="Arial"/>
          <w:sz w:val="20"/>
        </w:rPr>
      </w:pPr>
    </w:p>
    <w:p w:rsidR="0037608D" w:rsidRPr="0037608D" w:rsidRDefault="0037608D" w:rsidP="0037608D">
      <w:pPr>
        <w:spacing w:after="0" w:line="240" w:lineRule="auto"/>
        <w:rPr>
          <w:rFonts w:ascii="Arial" w:hAnsi="Arial" w:cs="Arial"/>
          <w:sz w:val="20"/>
        </w:rPr>
      </w:pPr>
    </w:p>
    <w:p w:rsidR="0037608D" w:rsidRPr="0037608D" w:rsidRDefault="0037608D" w:rsidP="0037608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___________________________</w:t>
      </w:r>
      <w:r w:rsidRPr="0037608D">
        <w:rPr>
          <w:rFonts w:ascii="Arial" w:hAnsi="Arial" w:cs="Arial"/>
          <w:sz w:val="20"/>
        </w:rPr>
        <w:tab/>
      </w:r>
      <w:r w:rsidRPr="0037608D">
        <w:rPr>
          <w:rFonts w:ascii="Arial" w:hAnsi="Arial" w:cs="Arial"/>
          <w:sz w:val="20"/>
        </w:rPr>
        <w:tab/>
        <w:t>___________________________</w:t>
      </w:r>
    </w:p>
    <w:p w:rsidR="0037608D" w:rsidRPr="0037608D" w:rsidRDefault="0037608D" w:rsidP="0037608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</w:rPr>
      </w:pPr>
      <w:r w:rsidRPr="0037608D">
        <w:rPr>
          <w:rFonts w:ascii="Arial" w:hAnsi="Arial" w:cs="Arial"/>
          <w:sz w:val="20"/>
        </w:rPr>
        <w:t>Ort, Datum</w:t>
      </w:r>
      <w:r w:rsidRPr="0037608D">
        <w:rPr>
          <w:rFonts w:ascii="Arial" w:hAnsi="Arial" w:cs="Arial"/>
          <w:sz w:val="20"/>
        </w:rPr>
        <w:tab/>
      </w:r>
      <w:r w:rsidRPr="0037608D">
        <w:rPr>
          <w:rFonts w:ascii="Arial" w:hAnsi="Arial" w:cs="Arial"/>
          <w:sz w:val="20"/>
        </w:rPr>
        <w:tab/>
        <w:t>Unterschrift/Stempel</w:t>
      </w:r>
    </w:p>
    <w:p w:rsidR="008C72C0" w:rsidRPr="0037608D" w:rsidRDefault="008C72C0">
      <w:pPr>
        <w:rPr>
          <w:sz w:val="20"/>
        </w:rPr>
      </w:pPr>
    </w:p>
    <w:sectPr w:rsidR="008C72C0" w:rsidRPr="0037608D" w:rsidSect="00EE1DAE">
      <w:headerReference w:type="default" r:id="rId7"/>
      <w:footerReference w:type="default" r:id="rId8"/>
      <w:headerReference w:type="first" r:id="rId9"/>
      <w:pgSz w:w="11906" w:h="16838"/>
      <w:pgMar w:top="1418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8D" w:rsidRDefault="0037608D" w:rsidP="0037608D">
      <w:pPr>
        <w:spacing w:after="0" w:line="240" w:lineRule="auto"/>
      </w:pPr>
      <w:r>
        <w:separator/>
      </w:r>
    </w:p>
  </w:endnote>
  <w:endnote w:type="continuationSeparator" w:id="0">
    <w:p w:rsidR="0037608D" w:rsidRDefault="0037608D" w:rsidP="0037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423184"/>
      <w:docPartObj>
        <w:docPartGallery w:val="Page Numbers (Bottom of Page)"/>
        <w:docPartUnique/>
      </w:docPartObj>
    </w:sdtPr>
    <w:sdtEndPr/>
    <w:sdtContent>
      <w:p w:rsidR="00FE4503" w:rsidRDefault="0037608D">
        <w:pPr>
          <w:pStyle w:val="Fuzeile"/>
          <w:jc w:val="center"/>
        </w:pPr>
        <w:r w:rsidRPr="0070510F">
          <w:rPr>
            <w:rFonts w:ascii="Arial" w:hAnsi="Arial" w:cs="Arial"/>
          </w:rPr>
          <w:fldChar w:fldCharType="begin"/>
        </w:r>
        <w:r w:rsidRPr="0070510F">
          <w:rPr>
            <w:rFonts w:ascii="Arial" w:hAnsi="Arial" w:cs="Arial"/>
          </w:rPr>
          <w:instrText>PAGE   \* MERGEFORMAT</w:instrText>
        </w:r>
        <w:r w:rsidRPr="007051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70510F">
          <w:rPr>
            <w:rFonts w:ascii="Arial" w:hAnsi="Arial" w:cs="Arial"/>
          </w:rPr>
          <w:fldChar w:fldCharType="end"/>
        </w:r>
      </w:p>
    </w:sdtContent>
  </w:sdt>
  <w:p w:rsidR="00FE4503" w:rsidRDefault="003760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8D" w:rsidRDefault="0037608D" w:rsidP="0037608D">
      <w:pPr>
        <w:spacing w:after="0" w:line="240" w:lineRule="auto"/>
      </w:pPr>
      <w:r>
        <w:separator/>
      </w:r>
    </w:p>
  </w:footnote>
  <w:footnote w:type="continuationSeparator" w:id="0">
    <w:p w:rsidR="0037608D" w:rsidRDefault="0037608D" w:rsidP="0037608D">
      <w:pPr>
        <w:spacing w:after="0" w:line="240" w:lineRule="auto"/>
      </w:pPr>
      <w:r>
        <w:continuationSeparator/>
      </w:r>
    </w:p>
  </w:footnote>
  <w:footnote w:id="1">
    <w:p w:rsidR="0037608D" w:rsidRPr="0048000E" w:rsidRDefault="0037608D" w:rsidP="0037608D">
      <w:pPr>
        <w:pStyle w:val="Funotentext"/>
        <w:rPr>
          <w:rFonts w:ascii="Arial" w:hAnsi="Arial" w:cs="Arial"/>
        </w:rPr>
      </w:pPr>
      <w:r w:rsidRPr="0048000E">
        <w:rPr>
          <w:rStyle w:val="Funotenzeichen"/>
          <w:rFonts w:ascii="Arial" w:hAnsi="Arial" w:cs="Arial"/>
        </w:rPr>
        <w:footnoteRef/>
      </w:r>
      <w:r w:rsidRPr="0048000E">
        <w:rPr>
          <w:rFonts w:ascii="Arial" w:hAnsi="Arial" w:cs="Arial"/>
        </w:rPr>
        <w:t xml:space="preserve"> Die </w:t>
      </w:r>
      <w:r>
        <w:rPr>
          <w:rFonts w:ascii="Arial" w:hAnsi="Arial" w:cs="Arial"/>
        </w:rPr>
        <w:t xml:space="preserve">StBK </w:t>
      </w:r>
      <w:r>
        <w:rPr>
          <w:rFonts w:ascii="Arial" w:hAnsi="Arial" w:cs="Arial"/>
        </w:rPr>
        <w:t>des Freistaates Sachsen</w:t>
      </w:r>
      <w:r w:rsidRPr="0048000E">
        <w:rPr>
          <w:rFonts w:ascii="Arial" w:hAnsi="Arial" w:cs="Arial"/>
        </w:rPr>
        <w:t xml:space="preserve"> möchte ihren Mitgliedern mit diesem Mustererhebungsbogen eine Arbeitshilfe zur Verfügung stellen. Es besteht keine Pflicht, diesen zu verwenden. </w:t>
      </w:r>
      <w:r>
        <w:rPr>
          <w:rFonts w:ascii="Arial" w:hAnsi="Arial" w:cs="Arial"/>
        </w:rPr>
        <w:t>Es sind alle Geschlechtsformen betroffen; zur besseren Übersichtlichkeit wird lediglich die männliche Geschlechtsform verwendet.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2C" w:rsidRDefault="0037608D" w:rsidP="00A0562C">
    <w:pPr>
      <w:pStyle w:val="Kopfzeile"/>
    </w:pPr>
    <w:r>
      <w:t>________________________</w:t>
    </w:r>
    <w:r>
      <w:tab/>
    </w:r>
    <w:r>
      <w:tab/>
      <w:t>________________________________</w:t>
    </w:r>
  </w:p>
  <w:p w:rsidR="00A0562C" w:rsidRPr="0037608D" w:rsidRDefault="0037608D" w:rsidP="00A0562C">
    <w:pPr>
      <w:pStyle w:val="Kopfzeile"/>
      <w:rPr>
        <w:rFonts w:ascii="Arial" w:hAnsi="Arial" w:cs="Arial"/>
        <w:sz w:val="20"/>
      </w:rPr>
    </w:pPr>
    <w:r w:rsidRPr="0037608D">
      <w:rPr>
        <w:rFonts w:ascii="Arial" w:hAnsi="Arial" w:cs="Arial"/>
        <w:sz w:val="20"/>
      </w:rPr>
      <w:t>(Kanzleiname)</w:t>
    </w:r>
    <w:r w:rsidRPr="0037608D">
      <w:rPr>
        <w:rFonts w:ascii="Arial" w:hAnsi="Arial" w:cs="Arial"/>
        <w:sz w:val="20"/>
      </w:rPr>
      <w:tab/>
      <w:t xml:space="preserve">                                                        </w:t>
    </w:r>
    <w:r>
      <w:rPr>
        <w:rFonts w:ascii="Arial" w:hAnsi="Arial" w:cs="Arial"/>
        <w:sz w:val="20"/>
      </w:rPr>
      <w:t xml:space="preserve">                        </w:t>
    </w:r>
    <w:r w:rsidRPr="0037608D">
      <w:rPr>
        <w:rFonts w:ascii="Arial" w:hAnsi="Arial" w:cs="Arial"/>
        <w:sz w:val="20"/>
      </w:rPr>
      <w:t>(Sachbearbeiter / Mandat</w:t>
    </w:r>
    <w:r w:rsidRPr="0037608D">
      <w:rPr>
        <w:rFonts w:ascii="Arial" w:hAnsi="Arial" w:cs="Arial"/>
        <w:sz w:val="20"/>
      </w:rPr>
      <w:t>snummer)</w:t>
    </w:r>
  </w:p>
  <w:p w:rsidR="00A0562C" w:rsidRDefault="0037608D" w:rsidP="00A0562C">
    <w:pPr>
      <w:pStyle w:val="Kopfzeile"/>
    </w:pPr>
  </w:p>
  <w:p w:rsidR="007203D9" w:rsidRDefault="003760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2C" w:rsidRDefault="0037608D" w:rsidP="00A0562C">
    <w:pPr>
      <w:pStyle w:val="Kopfzeile"/>
    </w:pPr>
    <w:r>
      <w:t>________________________</w:t>
    </w:r>
    <w:r>
      <w:tab/>
    </w:r>
    <w:r>
      <w:tab/>
      <w:t>________________________________</w:t>
    </w:r>
  </w:p>
  <w:p w:rsidR="00A0562C" w:rsidRPr="0037608D" w:rsidRDefault="0037608D" w:rsidP="00A0562C">
    <w:pPr>
      <w:pStyle w:val="Kopfzeile"/>
      <w:rPr>
        <w:rFonts w:ascii="Arial" w:hAnsi="Arial" w:cs="Arial"/>
        <w:sz w:val="20"/>
      </w:rPr>
    </w:pPr>
    <w:r w:rsidRPr="0037608D">
      <w:rPr>
        <w:rFonts w:ascii="Arial" w:hAnsi="Arial" w:cs="Arial"/>
        <w:sz w:val="20"/>
      </w:rPr>
      <w:t>(Kanzleiname)</w:t>
    </w:r>
    <w:r w:rsidRPr="0037608D">
      <w:rPr>
        <w:rFonts w:ascii="Arial" w:hAnsi="Arial" w:cs="Arial"/>
        <w:sz w:val="20"/>
      </w:rPr>
      <w:tab/>
      <w:t xml:space="preserve">                                                        </w:t>
    </w:r>
    <w:r>
      <w:rPr>
        <w:rFonts w:ascii="Arial" w:hAnsi="Arial" w:cs="Arial"/>
        <w:sz w:val="20"/>
      </w:rPr>
      <w:t xml:space="preserve">                        </w:t>
    </w:r>
    <w:r w:rsidRPr="0037608D">
      <w:rPr>
        <w:rFonts w:ascii="Arial" w:hAnsi="Arial" w:cs="Arial"/>
        <w:sz w:val="20"/>
      </w:rPr>
      <w:t>(Sachbearbeiter / Mandatsnummer)</w:t>
    </w:r>
  </w:p>
  <w:p w:rsidR="00A0562C" w:rsidRDefault="0037608D" w:rsidP="00A0562C">
    <w:pPr>
      <w:pStyle w:val="Kopfzeile"/>
    </w:pPr>
  </w:p>
  <w:p w:rsidR="00A0562C" w:rsidRDefault="003760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6944"/>
    <w:multiLevelType w:val="hybridMultilevel"/>
    <w:tmpl w:val="ECEA7D30"/>
    <w:lvl w:ilvl="0" w:tplc="0330C462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215" w:hanging="360"/>
      </w:pPr>
    </w:lvl>
    <w:lvl w:ilvl="2" w:tplc="0407001B" w:tentative="1">
      <w:start w:val="1"/>
      <w:numFmt w:val="lowerRoman"/>
      <w:lvlText w:val="%3."/>
      <w:lvlJc w:val="right"/>
      <w:pPr>
        <w:ind w:left="2935" w:hanging="180"/>
      </w:pPr>
    </w:lvl>
    <w:lvl w:ilvl="3" w:tplc="0407000F" w:tentative="1">
      <w:start w:val="1"/>
      <w:numFmt w:val="decimal"/>
      <w:lvlText w:val="%4."/>
      <w:lvlJc w:val="left"/>
      <w:pPr>
        <w:ind w:left="3655" w:hanging="360"/>
      </w:pPr>
    </w:lvl>
    <w:lvl w:ilvl="4" w:tplc="04070019" w:tentative="1">
      <w:start w:val="1"/>
      <w:numFmt w:val="lowerLetter"/>
      <w:lvlText w:val="%5."/>
      <w:lvlJc w:val="left"/>
      <w:pPr>
        <w:ind w:left="4375" w:hanging="360"/>
      </w:pPr>
    </w:lvl>
    <w:lvl w:ilvl="5" w:tplc="0407001B" w:tentative="1">
      <w:start w:val="1"/>
      <w:numFmt w:val="lowerRoman"/>
      <w:lvlText w:val="%6."/>
      <w:lvlJc w:val="right"/>
      <w:pPr>
        <w:ind w:left="5095" w:hanging="180"/>
      </w:pPr>
    </w:lvl>
    <w:lvl w:ilvl="6" w:tplc="0407000F" w:tentative="1">
      <w:start w:val="1"/>
      <w:numFmt w:val="decimal"/>
      <w:lvlText w:val="%7."/>
      <w:lvlJc w:val="left"/>
      <w:pPr>
        <w:ind w:left="5815" w:hanging="360"/>
      </w:pPr>
    </w:lvl>
    <w:lvl w:ilvl="7" w:tplc="04070019" w:tentative="1">
      <w:start w:val="1"/>
      <w:numFmt w:val="lowerLetter"/>
      <w:lvlText w:val="%8."/>
      <w:lvlJc w:val="left"/>
      <w:pPr>
        <w:ind w:left="6535" w:hanging="360"/>
      </w:pPr>
    </w:lvl>
    <w:lvl w:ilvl="8" w:tplc="04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2FE1476"/>
    <w:multiLevelType w:val="hybridMultilevel"/>
    <w:tmpl w:val="386632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1F9"/>
    <w:multiLevelType w:val="hybridMultilevel"/>
    <w:tmpl w:val="03620B0E"/>
    <w:lvl w:ilvl="0" w:tplc="A9C8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0C501B"/>
    <w:multiLevelType w:val="hybridMultilevel"/>
    <w:tmpl w:val="9FFAA0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E43DC"/>
    <w:multiLevelType w:val="hybridMultilevel"/>
    <w:tmpl w:val="16C01C12"/>
    <w:lvl w:ilvl="0" w:tplc="375C42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17631C"/>
    <w:multiLevelType w:val="hybridMultilevel"/>
    <w:tmpl w:val="95A8D8A8"/>
    <w:lvl w:ilvl="0" w:tplc="6210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B78EB"/>
    <w:multiLevelType w:val="hybridMultilevel"/>
    <w:tmpl w:val="B72478A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8D"/>
    <w:rsid w:val="0037608D"/>
    <w:rsid w:val="008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AC96-07CE-424E-908D-1364695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608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0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08D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7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08D"/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608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608D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76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Hillner (SBK Sachsen)</dc:creator>
  <cp:keywords/>
  <dc:description/>
  <cp:lastModifiedBy>Andreas Hillner (SBK Sachsen)</cp:lastModifiedBy>
  <cp:revision>1</cp:revision>
  <dcterms:created xsi:type="dcterms:W3CDTF">2021-03-29T14:38:00Z</dcterms:created>
  <dcterms:modified xsi:type="dcterms:W3CDTF">2021-03-29T14:56:00Z</dcterms:modified>
</cp:coreProperties>
</file>